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f9731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חוזקה בכיס – עש״ן ד״ק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יסודי · חוסן · החוזקות שלי</w:t>
            </w:r>
          </w:p>
        </w:tc>
        <w:tc>
          <w:tcPr>
            <w:tcW w:type="dxa" w:w="1417"/>
            <w:shd w:val="clear" w:color="auto" w:fill="f9731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68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כשמרגישים שהכעס או הפחד גדלים – עושים עש״ן ד״ק. גזרו את הכרטיס ושימו בקלמר.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5103"/>
        <w:gridCol w:w="5103"/>
      </w:tblGrid>
      <w:tr>
        <w:tc>
          <w:tcPr>
            <w:tcW w:type="dxa" w:w="5103"/>
            <w:shd w:val="clear" w:color="auto" w:fill="fde68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אות</w:t>
            </w:r>
          </w:p>
        </w:tc>
        <w:tc>
          <w:tcPr>
            <w:tcW w:type="dxa" w:w="5103"/>
            <w:shd w:val="clear" w:color="auto" w:fill="fde68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עושים</w:t>
            </w:r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 – עצור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אומרים בלב: "עצור!"</w:t>
            </w:r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 – שרירים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מכווצים אגרופים ומשחררים</w:t>
            </w:r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 – נשימה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נושמים לאט, פעם או פעמיים</w:t>
            </w:r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 – דיבור עצמי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אומרים משפט חוזקה (למטה)</w:t>
            </w:r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 – קדימה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ממשיכים – או חוזרים לזה אחר כך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F97316"/>
          <w:sz w:val="26"/>
          <w:rtl/>
          <w:szCs w:val="26"/>
          <w:bCs/>
        </w:rPr>
        <w:t>משפט הכיס שלי (בחרו חוזקה):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9CA3AF"/>
          <w:left w:val="dashed" w:sz="8" w:color="9CA3AF"/>
          <w:bottom w:val="dashed" w:sz="8" w:color="9CA3AF"/>
          <w:right w:val="dashed" w:sz="8" w:color="9CA3AF"/>
          <w:insideH w:val="dashed" w:sz="8" w:color="9CA3AF"/>
          <w:insideV w:val="dashed" w:sz="8" w:color="9CA3AF"/>
        </w:tblBorders>
      </w:tblPr>
      <w:tblGrid>
        <w:gridCol w:w="5103"/>
        <w:gridCol w:w="5103"/>
      </w:tblGrid>
      <w:tr>
        <w:trPr>
          <w:trHeight w:val="2154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החוזקה שלי: 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המשפט שלי: 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החוזקה שלי: 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המשפט שלי: 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דוגמאות: "כבר עשיתי דברים קשים" (התמדה) · "אני מפחד/ת – ועושה בכל זאת" (אומץ) · "יש אנשים שאוהבים אותי" (אהבה).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